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64031286" w:rsidR="0091293D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9201531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0ED9E154" w14:textId="77777777" w:rsidR="000805AA" w:rsidRPr="00FC417B" w:rsidRDefault="000805AA" w:rsidP="000805AA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>
        <w:rPr>
          <w:rFonts w:ascii="Arial" w:eastAsia="Times New Roman" w:hAnsi="Arial" w:cs="Arial"/>
          <w:sz w:val="18"/>
          <w:szCs w:val="18"/>
          <w:lang w:val="es-VE" w:eastAsia="es-ES"/>
        </w:rPr>
        <w:t>GAS TRANSBOLIVIANO S.A.</w:t>
      </w:r>
    </w:p>
    <w:p w14:paraId="57A615E7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14:paraId="19A31636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097E08C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14:paraId="7D8E26E8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177A07F" w14:textId="77777777" w:rsidR="000805AA" w:rsidRPr="00FC417B" w:rsidRDefault="000805AA" w:rsidP="000805A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7554F8AF" w14:textId="77777777" w:rsidR="000805AA" w:rsidRPr="00FC417B" w:rsidRDefault="000805AA" w:rsidP="000805A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57D53587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297361DF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4A7E7C15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716B03D3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14:paraId="317E9975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esté inhabilitado o suspendido en el registro de </w:t>
      </w:r>
      <w:r>
        <w:rPr>
          <w:rFonts w:ascii="Arial" w:hAnsi="Arial" w:cs="Arial"/>
          <w:sz w:val="18"/>
          <w:szCs w:val="18"/>
        </w:rPr>
        <w:t xml:space="preserve">GTB </w:t>
      </w:r>
      <w:r w:rsidRPr="00FC417B">
        <w:rPr>
          <w:rFonts w:ascii="Arial" w:hAnsi="Arial" w:cs="Arial"/>
          <w:sz w:val="18"/>
          <w:szCs w:val="18"/>
        </w:rPr>
        <w:t xml:space="preserve">  </w:t>
      </w:r>
      <w:r w:rsidRPr="00292374">
        <w:rPr>
          <w:rFonts w:ascii="Arial" w:hAnsi="Arial" w:cs="Arial"/>
          <w:sz w:val="18"/>
          <w:szCs w:val="18"/>
        </w:rPr>
        <w:t>de acuerdo a normativa específica.</w:t>
      </w:r>
    </w:p>
    <w:p w14:paraId="60D1F53E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1BA4042" w14:textId="77777777" w:rsidR="000805AA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r>
        <w:rPr>
          <w:rFonts w:ascii="Arial" w:hAnsi="Arial" w:cs="Arial"/>
          <w:sz w:val="18"/>
          <w:szCs w:val="18"/>
        </w:rPr>
        <w:t>GAS TRANSBOLIVIANO S.A.</w:t>
      </w:r>
      <w:r w:rsidRPr="00FC417B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14:paraId="11402408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GTB, los ex trabajadores que ejercieron funciones en GTB, hasta 1 año antes de la publicación de la convocatoria.</w:t>
      </w:r>
    </w:p>
    <w:p w14:paraId="64B30AB7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3AEF715" w14:textId="77777777" w:rsidR="000805AA" w:rsidRPr="00FC417B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14:paraId="2A49A9FC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14:paraId="670AFBB7" w14:textId="77777777" w:rsidR="000805AA" w:rsidRPr="00FC417B" w:rsidRDefault="000805AA" w:rsidP="000805AA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2B678D26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3E9EB356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6952BD7C" w14:textId="77777777" w:rsidR="000805AA" w:rsidRPr="00FC41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263C36AF" w14:textId="77777777" w:rsidR="000805AA" w:rsidRPr="00FC417B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F0A9BFB" w14:textId="77777777" w:rsidR="000805AA" w:rsidRPr="00FC417B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50EE62C" w14:textId="77777777" w:rsidR="000805AA" w:rsidRPr="00FC417B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7A0CE5F" w14:textId="77777777" w:rsidR="000805AA" w:rsidRPr="00FC417B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5F19E8AD" w14:textId="77777777" w:rsidR="000805AA" w:rsidRPr="00AA7652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00030B5" w14:textId="77777777" w:rsidR="000805AA" w:rsidRPr="00AA7652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01EF38" w14:textId="77777777" w:rsidR="0044737B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</w:pPr>
      <w:bookmarkStart w:id="0" w:name="_GoBack"/>
      <w:bookmarkEnd w:id="0"/>
    </w:p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805AA"/>
    <w:rsid w:val="002030E3"/>
    <w:rsid w:val="00245325"/>
    <w:rsid w:val="00292B8B"/>
    <w:rsid w:val="00472ACB"/>
    <w:rsid w:val="0053592A"/>
    <w:rsid w:val="00560E6B"/>
    <w:rsid w:val="00562A85"/>
    <w:rsid w:val="006A76CE"/>
    <w:rsid w:val="00772895"/>
    <w:rsid w:val="007A6D91"/>
    <w:rsid w:val="007C58E0"/>
    <w:rsid w:val="007D7C55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Susana Mercado</cp:lastModifiedBy>
  <cp:revision>3</cp:revision>
  <dcterms:created xsi:type="dcterms:W3CDTF">2025-02-06T17:23:00Z</dcterms:created>
  <dcterms:modified xsi:type="dcterms:W3CDTF">2025-05-06T13:25:00Z</dcterms:modified>
</cp:coreProperties>
</file>